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5F" w:rsidRDefault="00A55D85">
      <w:r>
        <w:t>На основании статьи 64 пункта 2 ФЗ "Об образовании в Российской Федерации" освоение образовательных программ дошкольного образования не сопровождается проведение промежуточных аттестаций и итоговой аттестацией обучающихся</w:t>
      </w:r>
      <w:r>
        <w:t>.</w:t>
      </w:r>
      <w:bookmarkStart w:id="0" w:name="_GoBack"/>
      <w:bookmarkEnd w:id="0"/>
    </w:p>
    <w:sectPr w:rsidR="00131B5F" w:rsidSect="00B35AF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67"/>
    <w:rsid w:val="00131B5F"/>
    <w:rsid w:val="00A55D85"/>
    <w:rsid w:val="00B35AF6"/>
    <w:rsid w:val="00C42B67"/>
    <w:rsid w:val="00C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F8EF"/>
  <w15:chartTrackingRefBased/>
  <w15:docId w15:val="{99D8FF82-DFD0-4229-870D-F8B79BAF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2024-10-03T15:48:00Z</dcterms:created>
  <dcterms:modified xsi:type="dcterms:W3CDTF">2024-10-03T15:49:00Z</dcterms:modified>
</cp:coreProperties>
</file>